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7CE7" w14:textId="77777777" w:rsidR="003851B1" w:rsidRDefault="003851B1" w:rsidP="004F2F08">
      <w:pPr>
        <w:jc w:val="center"/>
      </w:pPr>
      <w:r>
        <w:t>Договор</w:t>
      </w:r>
    </w:p>
    <w:p w14:paraId="133094C5" w14:textId="2B986059" w:rsidR="003851B1" w:rsidRDefault="00897F99" w:rsidP="004F2F08">
      <w:pPr>
        <w:jc w:val="center"/>
      </w:pPr>
      <w:r>
        <w:t>Купли продажи</w:t>
      </w:r>
      <w:r w:rsidR="003851B1">
        <w:t xml:space="preserve"> продуктов питания</w:t>
      </w:r>
      <w:r w:rsidR="002C0CCE">
        <w:t xml:space="preserve"> </w:t>
      </w:r>
      <w:r w:rsidR="00B30096">
        <w:t>(</w:t>
      </w:r>
      <w:r w:rsidR="00F018A1">
        <w:t xml:space="preserve">вне </w:t>
      </w:r>
      <w:r w:rsidR="00B30096">
        <w:t>б.)</w:t>
      </w:r>
    </w:p>
    <w:p w14:paraId="49C7FDCB" w14:textId="77777777" w:rsidR="003851B1" w:rsidRDefault="003851B1" w:rsidP="004F2F08">
      <w:pPr>
        <w:jc w:val="center"/>
      </w:pPr>
    </w:p>
    <w:p w14:paraId="18601F61" w14:textId="77777777" w:rsidR="003851B1" w:rsidRDefault="003851B1" w:rsidP="004F2F08">
      <w:pPr>
        <w:jc w:val="both"/>
      </w:pPr>
    </w:p>
    <w:tbl>
      <w:tblPr>
        <w:tblW w:w="0" w:type="auto"/>
        <w:tblInd w:w="-72" w:type="dxa"/>
        <w:tblLayout w:type="fixed"/>
        <w:tblLook w:val="01E0" w:firstRow="1" w:lastRow="1" w:firstColumn="1" w:lastColumn="1" w:noHBand="0" w:noVBand="0"/>
      </w:tblPr>
      <w:tblGrid>
        <w:gridCol w:w="5115"/>
        <w:gridCol w:w="5038"/>
      </w:tblGrid>
      <w:tr w:rsidR="003851B1" w14:paraId="25CDE941" w14:textId="77777777" w:rsidTr="00F32717">
        <w:tc>
          <w:tcPr>
            <w:tcW w:w="5115" w:type="dxa"/>
          </w:tcPr>
          <w:p w14:paraId="3AA07C6B" w14:textId="082717C0" w:rsidR="003851B1" w:rsidRDefault="003851B1" w:rsidP="002D1585">
            <w:pPr>
              <w:jc w:val="both"/>
              <w:rPr>
                <w:color w:val="000000"/>
              </w:rPr>
            </w:pPr>
            <w:r>
              <w:rPr>
                <w:color w:val="000000"/>
              </w:rPr>
              <w:t>«</w:t>
            </w:r>
            <w:r w:rsidR="00D77804">
              <w:rPr>
                <w:color w:val="000000"/>
              </w:rPr>
              <w:t>1</w:t>
            </w:r>
            <w:r w:rsidRPr="00E301DB">
              <w:rPr>
                <w:color w:val="000000"/>
                <w:sz w:val="22"/>
                <w:szCs w:val="22"/>
              </w:rPr>
              <w:t>»</w:t>
            </w:r>
            <w:r w:rsidR="00877995">
              <w:rPr>
                <w:color w:val="000000"/>
                <w:sz w:val="22"/>
                <w:szCs w:val="22"/>
              </w:rPr>
              <w:t xml:space="preserve"> </w:t>
            </w:r>
            <w:r w:rsidR="00B04EBB">
              <w:rPr>
                <w:color w:val="000000"/>
                <w:sz w:val="22"/>
                <w:szCs w:val="22"/>
              </w:rPr>
              <w:t>апреля</w:t>
            </w:r>
            <w:r w:rsidR="0029751A">
              <w:rPr>
                <w:color w:val="000000"/>
                <w:sz w:val="22"/>
                <w:szCs w:val="22"/>
              </w:rPr>
              <w:t xml:space="preserve"> </w:t>
            </w:r>
            <w:r w:rsidR="00FC5029" w:rsidRPr="00E301DB">
              <w:rPr>
                <w:color w:val="000000"/>
                <w:sz w:val="22"/>
                <w:szCs w:val="22"/>
              </w:rPr>
              <w:t>20</w:t>
            </w:r>
            <w:r w:rsidR="0011339B">
              <w:rPr>
                <w:color w:val="000000"/>
                <w:sz w:val="22"/>
                <w:szCs w:val="22"/>
              </w:rPr>
              <w:t>2</w:t>
            </w:r>
            <w:r w:rsidR="00E56583">
              <w:rPr>
                <w:color w:val="000000"/>
                <w:sz w:val="22"/>
                <w:szCs w:val="22"/>
              </w:rPr>
              <w:t>4</w:t>
            </w:r>
            <w:r w:rsidRPr="00E301DB">
              <w:rPr>
                <w:color w:val="000000"/>
                <w:sz w:val="22"/>
                <w:szCs w:val="22"/>
              </w:rPr>
              <w:t xml:space="preserve"> год</w:t>
            </w:r>
          </w:p>
        </w:tc>
        <w:tc>
          <w:tcPr>
            <w:tcW w:w="5038" w:type="dxa"/>
          </w:tcPr>
          <w:p w14:paraId="4491BB5E" w14:textId="0C022FAB" w:rsidR="003851B1" w:rsidRDefault="003851B1" w:rsidP="00AE5039">
            <w:pPr>
              <w:rPr>
                <w:color w:val="000000"/>
              </w:rPr>
            </w:pPr>
            <w:r>
              <w:rPr>
                <w:color w:val="000000"/>
              </w:rPr>
              <w:t xml:space="preserve">                                                   № </w:t>
            </w:r>
            <w:r w:rsidR="00B04EBB">
              <w:rPr>
                <w:color w:val="000000"/>
              </w:rPr>
              <w:t>4</w:t>
            </w:r>
          </w:p>
        </w:tc>
      </w:tr>
    </w:tbl>
    <w:p w14:paraId="677A2FDD" w14:textId="77777777" w:rsidR="003851B1" w:rsidRDefault="003851B1" w:rsidP="004F2F08">
      <w:pPr>
        <w:jc w:val="center"/>
      </w:pPr>
      <w:r>
        <w:t>с. Казинка</w:t>
      </w:r>
    </w:p>
    <w:p w14:paraId="558B158A" w14:textId="77777777" w:rsidR="003851B1" w:rsidRDefault="003851B1" w:rsidP="004F2F08"/>
    <w:p w14:paraId="53C62A52" w14:textId="77777777" w:rsidR="003851B1" w:rsidRDefault="003851B1" w:rsidP="004F2F08">
      <w:pPr>
        <w:ind w:firstLine="708"/>
        <w:jc w:val="both"/>
      </w:pPr>
      <w:r>
        <w:t xml:space="preserve">Муниципальное </w:t>
      </w:r>
      <w:r w:rsidR="004D27C7">
        <w:t>бюджетное</w:t>
      </w:r>
      <w:r>
        <w:t xml:space="preserve"> </w:t>
      </w:r>
      <w:r w:rsidR="00322D3E">
        <w:t xml:space="preserve">дошкольное </w:t>
      </w:r>
      <w:r>
        <w:t xml:space="preserve">образовательное учреждение </w:t>
      </w:r>
      <w:r w:rsidR="00322D3E">
        <w:t xml:space="preserve">детский сад №11 </w:t>
      </w:r>
      <w:r>
        <w:t>«</w:t>
      </w:r>
      <w:r w:rsidR="00322D3E">
        <w:t>Рябинушка</w:t>
      </w:r>
      <w:r>
        <w:t xml:space="preserve">», в лице </w:t>
      </w:r>
      <w:r w:rsidR="00322D3E">
        <w:t>заведующего</w:t>
      </w:r>
      <w:r w:rsidR="004D27C7">
        <w:t xml:space="preserve"> </w:t>
      </w:r>
      <w:r w:rsidR="00322D3E">
        <w:t xml:space="preserve">Свинаренко </w:t>
      </w:r>
      <w:r w:rsidR="001909BE">
        <w:t>Инны Владимировны</w:t>
      </w:r>
      <w:r>
        <w:t xml:space="preserve">, действующей на основании, Устава, именуемое в дальнейшем «Покупатель», с одной стороны. </w:t>
      </w:r>
      <w:r w:rsidR="00DA78CD">
        <w:t>Индивидуальный предприниматель</w:t>
      </w:r>
      <w:r>
        <w:t>, в лице   Шатохин</w:t>
      </w:r>
      <w:r w:rsidR="00DA78CD">
        <w:t>а</w:t>
      </w:r>
      <w:r w:rsidR="004D27C7">
        <w:t xml:space="preserve"> </w:t>
      </w:r>
      <w:r w:rsidR="00FC5029">
        <w:t>Г</w:t>
      </w:r>
      <w:r w:rsidR="00DA78CD">
        <w:t>еннадия Борисовича</w:t>
      </w:r>
      <w:r>
        <w:t>, именуемый в дальнейшем «Продавец», с другой стороны. Во  исполнение п. 4 ч.1. ст.93 ФЗ № 44 от 05.04.2013 года «О  размещении  заказов  на  поставки  товаров, выполнение работ,  оказание  услуг для  государственных  и  муниципальных нужд», заключили настоящий договор  на поставку продуктов питания о нижеследующем:</w:t>
      </w:r>
    </w:p>
    <w:p w14:paraId="745267CC" w14:textId="77777777" w:rsidR="003851B1" w:rsidRDefault="003851B1" w:rsidP="004F2F08">
      <w:pPr>
        <w:jc w:val="both"/>
      </w:pPr>
    </w:p>
    <w:p w14:paraId="1864FF6A" w14:textId="77777777" w:rsidR="003851B1" w:rsidRDefault="003851B1" w:rsidP="004F2F08">
      <w:pPr>
        <w:jc w:val="both"/>
      </w:pPr>
    </w:p>
    <w:p w14:paraId="75A7342F" w14:textId="77777777" w:rsidR="003851B1" w:rsidRDefault="003851B1" w:rsidP="004F2F08">
      <w:pPr>
        <w:jc w:val="center"/>
      </w:pPr>
      <w:r>
        <w:t>1. Предмет договора</w:t>
      </w:r>
    </w:p>
    <w:p w14:paraId="2A89F57F" w14:textId="77777777" w:rsidR="003851B1" w:rsidRDefault="003851B1" w:rsidP="004F2F08">
      <w:pPr>
        <w:jc w:val="center"/>
      </w:pPr>
    </w:p>
    <w:p w14:paraId="099BDDE2" w14:textId="77777777" w:rsidR="003851B1" w:rsidRDefault="003851B1" w:rsidP="004F2F08">
      <w:pPr>
        <w:jc w:val="both"/>
      </w:pPr>
      <w:r>
        <w:t>1.1. По настоящему договору Продавец обязан продать (поставить), а Покупатель обязан принять и оплатить продукты питания (продукция).</w:t>
      </w:r>
    </w:p>
    <w:p w14:paraId="3B9BEB49" w14:textId="77777777" w:rsidR="003851B1" w:rsidRDefault="003851B1" w:rsidP="004F2F08">
      <w:pPr>
        <w:jc w:val="both"/>
      </w:pPr>
      <w:r>
        <w:t>1.2. Количество и развернутая номенклатура (ассортимент) товара (продукции) предусматриваются сторонами в спецификациях, являющихся неотъемлемой частью Договора.</w:t>
      </w:r>
    </w:p>
    <w:p w14:paraId="679E3499" w14:textId="77777777" w:rsidR="003851B1" w:rsidRDefault="003851B1" w:rsidP="004F2F08">
      <w:pPr>
        <w:jc w:val="both"/>
      </w:pPr>
      <w:r>
        <w:t>1.3. Продавец передает Покупателю указанный в спецификации (Приложение № 1) товар в день поступления письменной или устной заявки в течение срока действия договора.</w:t>
      </w:r>
    </w:p>
    <w:p w14:paraId="3B54ACB2" w14:textId="77777777" w:rsidR="003851B1" w:rsidRDefault="003851B1" w:rsidP="004F2F08">
      <w:pPr>
        <w:jc w:val="both"/>
      </w:pPr>
    </w:p>
    <w:p w14:paraId="3A71FDB5" w14:textId="77777777" w:rsidR="003851B1" w:rsidRDefault="003851B1" w:rsidP="004F2F08">
      <w:pPr>
        <w:jc w:val="center"/>
      </w:pPr>
    </w:p>
    <w:p w14:paraId="421EE8D0" w14:textId="77777777" w:rsidR="003851B1" w:rsidRDefault="003851B1" w:rsidP="004F2F08">
      <w:pPr>
        <w:jc w:val="center"/>
      </w:pPr>
      <w:r>
        <w:t>2. Качество и комплектность</w:t>
      </w:r>
    </w:p>
    <w:p w14:paraId="36D64828" w14:textId="77777777" w:rsidR="003851B1" w:rsidRDefault="003851B1" w:rsidP="004F2F08">
      <w:pPr>
        <w:jc w:val="center"/>
      </w:pPr>
    </w:p>
    <w:p w14:paraId="559B0324" w14:textId="77777777" w:rsidR="003851B1" w:rsidRDefault="003851B1" w:rsidP="004F2F08">
      <w:pPr>
        <w:jc w:val="both"/>
      </w:pPr>
      <w:r>
        <w:t>2.1. Качество  и комплектность поставляемой продукции должно соответствовать требованиям ГОСТа, ТУ и подтверждаться соответствующими документами (сертификатами, качественными удостоверениями и т.д.).</w:t>
      </w:r>
    </w:p>
    <w:p w14:paraId="36D46966" w14:textId="77777777" w:rsidR="003851B1" w:rsidRDefault="003851B1" w:rsidP="004F2F08">
      <w:pPr>
        <w:jc w:val="both"/>
      </w:pPr>
      <w:r>
        <w:t>2.2. Поставляемый товар должен соответствовать по качеству требованиям  федерального закона «О качестве и безопасности пищевых продуктов» от 02.01.2000 года № 29-ФЗ, санитарно-эпидемиологических правил и норм «Гигиенические требования к безопасности и пищевой ценности пищевых продуктов. СанПин 2.3.2.1078-01», утвержденных Главным врачом РФ 06.11.2001:, надлежащим образом сертифицирован в соответствии с постановлением Правительства РФ от 13.08.1997 года № 1013 «об утверждении перечня товаров, подлежащих обязательной сертификации и перечня работ и услуг, подлежащих обязательной сертификации».</w:t>
      </w:r>
    </w:p>
    <w:p w14:paraId="0DDC486C" w14:textId="77777777" w:rsidR="003851B1" w:rsidRDefault="003851B1" w:rsidP="004F2F08">
      <w:pPr>
        <w:jc w:val="center"/>
      </w:pPr>
    </w:p>
    <w:p w14:paraId="56D30CF5" w14:textId="77777777" w:rsidR="003851B1" w:rsidRDefault="003851B1" w:rsidP="004F2F08">
      <w:pPr>
        <w:jc w:val="center"/>
      </w:pPr>
      <w:r>
        <w:t>3. Сроки и порядок поставки продуктов питания.</w:t>
      </w:r>
    </w:p>
    <w:p w14:paraId="79A4F5E8" w14:textId="77777777" w:rsidR="003851B1" w:rsidRDefault="003851B1" w:rsidP="004F2F08">
      <w:pPr>
        <w:jc w:val="center"/>
      </w:pPr>
    </w:p>
    <w:p w14:paraId="487ABC7E" w14:textId="77777777" w:rsidR="003851B1" w:rsidRDefault="003851B1" w:rsidP="004F2F08">
      <w:pPr>
        <w:jc w:val="both"/>
      </w:pPr>
      <w:r>
        <w:t>3.1 Продавец не имеет права досрочной поставки скоропортящихся продуктов питания.</w:t>
      </w:r>
    </w:p>
    <w:p w14:paraId="279E0751" w14:textId="77777777" w:rsidR="003851B1" w:rsidRDefault="003851B1" w:rsidP="004F2F08">
      <w:pPr>
        <w:jc w:val="both"/>
      </w:pPr>
      <w:r>
        <w:t>3.2. Поставка продуктов питания производится транспортным средством Продавца и за его счет.</w:t>
      </w:r>
    </w:p>
    <w:p w14:paraId="748B6439" w14:textId="77777777" w:rsidR="003851B1" w:rsidRDefault="003851B1" w:rsidP="004F2F08">
      <w:pPr>
        <w:jc w:val="both"/>
      </w:pPr>
      <w:r>
        <w:t>3.3 Поставка продуктов питания должна поставляться в сроки указанные в п.7 п.п.7.5.</w:t>
      </w:r>
    </w:p>
    <w:p w14:paraId="2290C895" w14:textId="77777777" w:rsidR="003851B1" w:rsidRDefault="003851B1" w:rsidP="004F2F08">
      <w:pPr>
        <w:jc w:val="both"/>
      </w:pPr>
      <w:r>
        <w:t>3.4. Товар поставляется в таре и упаковке, соответствующих стандартам, техническим условиям.</w:t>
      </w:r>
    </w:p>
    <w:p w14:paraId="276BC8EF" w14:textId="77777777" w:rsidR="003851B1" w:rsidRDefault="003851B1" w:rsidP="004F2F08">
      <w:pPr>
        <w:jc w:val="both"/>
      </w:pPr>
      <w:r>
        <w:t xml:space="preserve">3.5. Место отгрузки (передачи) товара является соответствующее территория и помещение Покупателя, предназначенное для хранения продуктов питания. Приемка и </w:t>
      </w:r>
      <w:r>
        <w:lastRenderedPageBreak/>
        <w:t xml:space="preserve">оценка качества товара осуществляется в полном соответствии с действующим законодательством РФ, в том числе с инструкциями о порядке приемки товара по количеству П-6 от 15.06.1965 года и по качеству П-7 от 25.04.66 года, в части, не противоречащей ГК РФ. С каждым комплектом товара поставляются сертификаты качества, счета-фактуры, накладные и другие необходимые документы на поставляемый товар на русском языке. </w:t>
      </w:r>
    </w:p>
    <w:p w14:paraId="6D083344" w14:textId="77777777" w:rsidR="003851B1" w:rsidRDefault="003851B1" w:rsidP="004F2F08">
      <w:pPr>
        <w:jc w:val="both"/>
      </w:pPr>
      <w:r>
        <w:t>3.6. В случае недопоставки товаров в определенном периоде Продавец обязан восполнить (произвести) поставку недопоставленной партии товаров в период, указанный Покупателем.</w:t>
      </w:r>
    </w:p>
    <w:p w14:paraId="6EA3AB9D" w14:textId="77777777" w:rsidR="003851B1" w:rsidRDefault="003851B1" w:rsidP="004F2F08">
      <w:pPr>
        <w:jc w:val="both"/>
      </w:pPr>
      <w:r>
        <w:t>3.7. В случае недопоставки товаров в определенном периоде Продавец обязан восполнить недопоставленное количество товаров в ассортименте, установленном для того периода, в котором допущена недопоставка.</w:t>
      </w:r>
    </w:p>
    <w:p w14:paraId="17FBA63E" w14:textId="77777777" w:rsidR="003851B1" w:rsidRDefault="003851B1" w:rsidP="004F2F08">
      <w:pPr>
        <w:jc w:val="both"/>
      </w:pPr>
      <w:r>
        <w:t>3.8. Принятые Покупателем товары должны быть приняты им при получении товара от Продавца по количеству и качеству. При приеме товара Покупатель проверяет его соответствие сведениям, указанным в транспортных, сопроводительных и иных документах, включая настоящий договор и приложения к нему по наименованиям, количеству, ассортименту и качеству.</w:t>
      </w:r>
    </w:p>
    <w:p w14:paraId="2C2543E9" w14:textId="77777777" w:rsidR="003851B1" w:rsidRDefault="003851B1" w:rsidP="004F2F08">
      <w:pPr>
        <w:jc w:val="both"/>
      </w:pPr>
      <w:r>
        <w:t>3.10. В случае обнаружения недостатков товара Покупателем он обязан сообщить об указанных недостатках товара Продавцу. Продавец, получив уведомление о недостатках поставленных товаров, обязан   заменить их товарами надлежащего качества.</w:t>
      </w:r>
    </w:p>
    <w:p w14:paraId="2CAAFBA4" w14:textId="77777777" w:rsidR="003851B1" w:rsidRDefault="003851B1" w:rsidP="004F2F08">
      <w:pPr>
        <w:jc w:val="center"/>
      </w:pPr>
    </w:p>
    <w:p w14:paraId="36848CAF" w14:textId="77777777" w:rsidR="003851B1" w:rsidRDefault="003851B1" w:rsidP="004F2F08">
      <w:pPr>
        <w:jc w:val="center"/>
      </w:pPr>
      <w:r>
        <w:t>4. Цена и порядок расчетов</w:t>
      </w:r>
    </w:p>
    <w:p w14:paraId="1615E1B4" w14:textId="77777777" w:rsidR="003851B1" w:rsidRDefault="003851B1" w:rsidP="004F2F08">
      <w:pPr>
        <w:jc w:val="center"/>
      </w:pPr>
    </w:p>
    <w:p w14:paraId="60807ED8" w14:textId="0E40150A" w:rsidR="003851B1" w:rsidRPr="002E427D" w:rsidRDefault="003851B1" w:rsidP="004F2F08">
      <w:pPr>
        <w:jc w:val="both"/>
        <w:rPr>
          <w:b/>
        </w:rPr>
      </w:pPr>
      <w:r>
        <w:rPr>
          <w:color w:val="000000"/>
        </w:rPr>
        <w:t>4.1. Покупатель оплачивает поставленную Поставщиком продукцию из</w:t>
      </w:r>
      <w:r w:rsidR="00F018A1">
        <w:rPr>
          <w:color w:val="000000"/>
        </w:rPr>
        <w:t xml:space="preserve"> вне</w:t>
      </w:r>
      <w:r w:rsidR="002C0CCE">
        <w:rPr>
          <w:color w:val="000000"/>
        </w:rPr>
        <w:t xml:space="preserve"> </w:t>
      </w:r>
      <w:r>
        <w:rPr>
          <w:color w:val="000000"/>
        </w:rPr>
        <w:t xml:space="preserve">бюджетных средств </w:t>
      </w:r>
      <w:r w:rsidR="00274DD5">
        <w:rPr>
          <w:color w:val="000000"/>
        </w:rPr>
        <w:t>13168</w:t>
      </w:r>
      <w:r w:rsidR="005567FA">
        <w:rPr>
          <w:color w:val="000000"/>
        </w:rPr>
        <w:t xml:space="preserve"> </w:t>
      </w:r>
      <w:r w:rsidR="0020527F">
        <w:rPr>
          <w:color w:val="000000"/>
        </w:rPr>
        <w:t>рубл</w:t>
      </w:r>
      <w:r w:rsidR="00274DD5">
        <w:rPr>
          <w:color w:val="000000"/>
        </w:rPr>
        <w:t>ей 98</w:t>
      </w:r>
      <w:r w:rsidR="004D27C7">
        <w:rPr>
          <w:color w:val="000000"/>
        </w:rPr>
        <w:t xml:space="preserve"> </w:t>
      </w:r>
      <w:r w:rsidRPr="000D6060">
        <w:t>копе</w:t>
      </w:r>
      <w:r w:rsidR="00B04EBB">
        <w:t>ек</w:t>
      </w:r>
      <w:r w:rsidRPr="002E427D">
        <w:rPr>
          <w:b/>
        </w:rPr>
        <w:t xml:space="preserve"> (</w:t>
      </w:r>
      <w:r w:rsidR="00274DD5">
        <w:rPr>
          <w:b/>
        </w:rPr>
        <w:t>тринадцать</w:t>
      </w:r>
      <w:r w:rsidR="007210CD">
        <w:rPr>
          <w:b/>
        </w:rPr>
        <w:t xml:space="preserve"> тысяч</w:t>
      </w:r>
      <w:r w:rsidR="00274DD5">
        <w:rPr>
          <w:b/>
        </w:rPr>
        <w:t xml:space="preserve"> сто шестьдесят восемь</w:t>
      </w:r>
      <w:r w:rsidR="00B04EBB">
        <w:rPr>
          <w:b/>
        </w:rPr>
        <w:t xml:space="preserve"> </w:t>
      </w:r>
      <w:r w:rsidR="00014550">
        <w:rPr>
          <w:b/>
        </w:rPr>
        <w:t>рубл</w:t>
      </w:r>
      <w:r w:rsidR="00274DD5">
        <w:rPr>
          <w:b/>
        </w:rPr>
        <w:t>ей</w:t>
      </w:r>
      <w:r w:rsidR="00DE783C">
        <w:rPr>
          <w:b/>
        </w:rPr>
        <w:t xml:space="preserve"> </w:t>
      </w:r>
      <w:r w:rsidR="00274DD5">
        <w:rPr>
          <w:b/>
        </w:rPr>
        <w:t>98</w:t>
      </w:r>
      <w:r w:rsidR="00E56583">
        <w:rPr>
          <w:b/>
        </w:rPr>
        <w:t xml:space="preserve"> </w:t>
      </w:r>
      <w:r w:rsidR="00014550">
        <w:rPr>
          <w:b/>
        </w:rPr>
        <w:t>копе</w:t>
      </w:r>
      <w:r w:rsidR="00B04EBB">
        <w:rPr>
          <w:b/>
        </w:rPr>
        <w:t>ек</w:t>
      </w:r>
      <w:r w:rsidRPr="002E427D">
        <w:rPr>
          <w:b/>
        </w:rPr>
        <w:t>)</w:t>
      </w:r>
    </w:p>
    <w:p w14:paraId="3C8F171C" w14:textId="77777777" w:rsidR="003851B1" w:rsidRDefault="003851B1" w:rsidP="004F2F08">
      <w:pPr>
        <w:jc w:val="both"/>
      </w:pPr>
      <w:r>
        <w:t xml:space="preserve">4.2. Поставщик не имеет право изменять цену товара в течение всего срока действия договора дополнительными соглашениями.  </w:t>
      </w:r>
    </w:p>
    <w:p w14:paraId="58766390" w14:textId="77777777" w:rsidR="003851B1" w:rsidRDefault="003851B1" w:rsidP="004F2F08">
      <w:pPr>
        <w:jc w:val="both"/>
      </w:pPr>
      <w:r>
        <w:t xml:space="preserve">4.3. Оплата товара Покупателем будет произведена по факту поставки и предъявления соответствующего счета или счета – фактуры в течение </w:t>
      </w:r>
      <w:r w:rsidR="0006391B">
        <w:t>1</w:t>
      </w:r>
      <w:r>
        <w:t>0 банковских дней путем безналичного расчета.</w:t>
      </w:r>
    </w:p>
    <w:p w14:paraId="50D675B6" w14:textId="77777777" w:rsidR="003851B1" w:rsidRDefault="003851B1" w:rsidP="004F2F08">
      <w:pPr>
        <w:jc w:val="both"/>
      </w:pPr>
      <w:r>
        <w:t xml:space="preserve">4.4. Срок предоставления счета или счета-фактуры не позднее </w:t>
      </w:r>
      <w:r w:rsidR="0006391B">
        <w:t>1</w:t>
      </w:r>
      <w:r w:rsidR="00560E29">
        <w:t>0</w:t>
      </w:r>
      <w:r>
        <w:t>-ти дней со дня поставки товара.</w:t>
      </w:r>
    </w:p>
    <w:p w14:paraId="4E6E9E42" w14:textId="77777777" w:rsidR="003851B1" w:rsidRDefault="003851B1" w:rsidP="004F2F08">
      <w:pPr>
        <w:ind w:firstLine="708"/>
        <w:jc w:val="both"/>
      </w:pPr>
    </w:p>
    <w:p w14:paraId="04BA2D56" w14:textId="77777777" w:rsidR="003851B1" w:rsidRDefault="003851B1" w:rsidP="004F2F08">
      <w:pPr>
        <w:jc w:val="center"/>
      </w:pPr>
      <w:r>
        <w:t>5. Имущественная ответственность.</w:t>
      </w:r>
    </w:p>
    <w:p w14:paraId="7569EA2C" w14:textId="77777777" w:rsidR="003851B1" w:rsidRDefault="003851B1" w:rsidP="004F2F08">
      <w:pPr>
        <w:jc w:val="center"/>
      </w:pPr>
    </w:p>
    <w:p w14:paraId="7B498115" w14:textId="77777777" w:rsidR="003851B1" w:rsidRDefault="003851B1" w:rsidP="004F2F08">
      <w:pPr>
        <w:jc w:val="both"/>
      </w:pPr>
      <w:r>
        <w:t xml:space="preserve"> 5.1. В случае просрочки исполнения обязательств по настоящему договору, Продавец уплачивает Покупателю неустойку в размере 1/300 действующей на день уплаты неустойки ставки рефинансирования Центрального банка РФ. Неустойка выплачивается за каждый день просрочки исполнения обязательства, начиная со дня, следующего после дня истечения установлено договором срока исполнения обязательства.</w:t>
      </w:r>
    </w:p>
    <w:p w14:paraId="4DEA006F" w14:textId="77777777" w:rsidR="003851B1" w:rsidRDefault="003851B1" w:rsidP="004F2F08">
      <w:pPr>
        <w:jc w:val="both"/>
      </w:pPr>
      <w:r>
        <w:t>5.2. В случае неисполнения Покупателем обязательств, предусмотренных договором, Покупатель выплачивает Продавцу неустойку в размере 1/300 действующей на день уплаты неустойки ставки рефинансирования ЦБ РФ. Неустойка выплачивается за каждый день просрочки исполнени</w:t>
      </w:r>
      <w:r w:rsidR="00D56447">
        <w:t>я обязательства начиная со дня,</w:t>
      </w:r>
      <w:r>
        <w:t xml:space="preserve"> следующего после дня истечения установленного договором срока исполнения обязательства.</w:t>
      </w:r>
    </w:p>
    <w:p w14:paraId="251F7B44" w14:textId="77777777" w:rsidR="003851B1" w:rsidRDefault="003851B1" w:rsidP="004F2F08">
      <w:pPr>
        <w:jc w:val="both"/>
      </w:pPr>
      <w:r>
        <w:t xml:space="preserve"> 5.3 Уплата неустойки за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14:paraId="43C8AA7B" w14:textId="77777777" w:rsidR="003851B1" w:rsidRDefault="003851B1" w:rsidP="004F2F08">
      <w:pPr>
        <w:jc w:val="both"/>
      </w:pPr>
    </w:p>
    <w:p w14:paraId="0441152B" w14:textId="77777777" w:rsidR="003851B1" w:rsidRDefault="003851B1" w:rsidP="004F2F08">
      <w:pPr>
        <w:jc w:val="center"/>
      </w:pPr>
      <w:r>
        <w:t>6. Расторжение договора</w:t>
      </w:r>
    </w:p>
    <w:p w14:paraId="4FD5B5FD" w14:textId="77777777" w:rsidR="003851B1" w:rsidRDefault="003851B1" w:rsidP="004F2F08">
      <w:pPr>
        <w:jc w:val="center"/>
      </w:pPr>
    </w:p>
    <w:p w14:paraId="54B37A8F" w14:textId="77777777" w:rsidR="003851B1" w:rsidRDefault="003851B1" w:rsidP="004F2F08">
      <w:pPr>
        <w:jc w:val="both"/>
      </w:pPr>
      <w:r>
        <w:lastRenderedPageBreak/>
        <w:t>6.1. Настоящий договор, может быть, расторгнут по обоюдному согласию сторон.</w:t>
      </w:r>
    </w:p>
    <w:p w14:paraId="04719D04" w14:textId="77777777" w:rsidR="003851B1" w:rsidRDefault="003851B1" w:rsidP="004F2F08">
      <w:pPr>
        <w:jc w:val="both"/>
      </w:pPr>
      <w:r>
        <w:t>6.2. Покупатель имеет право расторгнуть договор в одностороннем порядке в случае поставки товаров ненадлежащего качества и в случае нарушения сроков поставки.</w:t>
      </w:r>
    </w:p>
    <w:p w14:paraId="15A1467F" w14:textId="77777777" w:rsidR="003851B1" w:rsidRDefault="003851B1" w:rsidP="004F2F08">
      <w:pPr>
        <w:jc w:val="center"/>
      </w:pPr>
    </w:p>
    <w:p w14:paraId="671A37C6" w14:textId="77777777" w:rsidR="003851B1" w:rsidRDefault="003851B1" w:rsidP="004F2F08">
      <w:pPr>
        <w:jc w:val="center"/>
      </w:pPr>
      <w:r>
        <w:t>7. Заключительные условия.</w:t>
      </w:r>
    </w:p>
    <w:p w14:paraId="73DA8543" w14:textId="77777777" w:rsidR="003851B1" w:rsidRDefault="003851B1" w:rsidP="004F2F08">
      <w:pPr>
        <w:jc w:val="center"/>
      </w:pPr>
    </w:p>
    <w:p w14:paraId="21374F7B" w14:textId="77777777" w:rsidR="003851B1" w:rsidRDefault="003851B1" w:rsidP="004F2F08">
      <w:pPr>
        <w:jc w:val="both"/>
      </w:pPr>
      <w: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61F0EA23" w14:textId="77777777" w:rsidR="003851B1" w:rsidRDefault="003851B1" w:rsidP="004F2F08">
      <w:pPr>
        <w:jc w:val="both"/>
      </w:pPr>
      <w:r>
        <w:t>7.2. Заголовки статей предназначены для удобства пользования текстом и не будут приниматься во внимание при толковании настоящего договора.</w:t>
      </w:r>
    </w:p>
    <w:p w14:paraId="7253335A" w14:textId="77777777" w:rsidR="003851B1" w:rsidRDefault="003851B1" w:rsidP="004F2F08">
      <w:pPr>
        <w:jc w:val="both"/>
      </w:pPr>
    </w:p>
    <w:p w14:paraId="7CE60073" w14:textId="77777777" w:rsidR="003851B1" w:rsidRDefault="003851B1" w:rsidP="004F2F08">
      <w:pPr>
        <w:jc w:val="both"/>
      </w:pPr>
    </w:p>
    <w:p w14:paraId="1EAC2641" w14:textId="77777777" w:rsidR="003851B1" w:rsidRDefault="003851B1" w:rsidP="004F2F08">
      <w:pPr>
        <w:jc w:val="both"/>
      </w:pPr>
      <w:r>
        <w:t>7.3. Все споры и разногласия, связанные с исполнением настоящего договора разрешаются в арбитражном суде Ставропольского края.</w:t>
      </w:r>
    </w:p>
    <w:p w14:paraId="4D44436F" w14:textId="77777777" w:rsidR="003851B1" w:rsidRDefault="003851B1" w:rsidP="004F2F08">
      <w:pPr>
        <w:jc w:val="both"/>
      </w:pPr>
      <w:r>
        <w:t>7.4. Договор составлен в двух экземплярах, имеющих равную силу, каждый из которых находится у Сторон договора.</w:t>
      </w:r>
    </w:p>
    <w:p w14:paraId="4EDBDF87" w14:textId="231E9BAB" w:rsidR="003851B1" w:rsidRDefault="003851B1" w:rsidP="004F2F08">
      <w:pPr>
        <w:jc w:val="both"/>
        <w:rPr>
          <w:color w:val="FF0000"/>
        </w:rPr>
      </w:pPr>
      <w:r>
        <w:rPr>
          <w:color w:val="000000"/>
        </w:rPr>
        <w:t>7.5. Настоящий договор заключен на срок с «</w:t>
      </w:r>
      <w:r w:rsidR="004456A5">
        <w:rPr>
          <w:color w:val="000000"/>
        </w:rPr>
        <w:t>1</w:t>
      </w:r>
      <w:r>
        <w:rPr>
          <w:color w:val="000000"/>
        </w:rPr>
        <w:t xml:space="preserve">» </w:t>
      </w:r>
      <w:r w:rsidR="00B04EBB">
        <w:rPr>
          <w:color w:val="000000"/>
        </w:rPr>
        <w:t>апреля</w:t>
      </w:r>
      <w:r w:rsidR="002D1585">
        <w:rPr>
          <w:color w:val="000000"/>
        </w:rPr>
        <w:t xml:space="preserve"> </w:t>
      </w:r>
      <w:r w:rsidR="00322D3E">
        <w:rPr>
          <w:color w:val="000000"/>
        </w:rPr>
        <w:t>20</w:t>
      </w:r>
      <w:r w:rsidR="0011339B">
        <w:rPr>
          <w:color w:val="000000"/>
        </w:rPr>
        <w:t>2</w:t>
      </w:r>
      <w:r w:rsidR="00E56583">
        <w:rPr>
          <w:color w:val="000000"/>
        </w:rPr>
        <w:t>4</w:t>
      </w:r>
      <w:r w:rsidR="00E54A3B">
        <w:rPr>
          <w:color w:val="000000"/>
        </w:rPr>
        <w:t xml:space="preserve"> года по «</w:t>
      </w:r>
      <w:r w:rsidR="00274DD5">
        <w:rPr>
          <w:color w:val="000000"/>
        </w:rPr>
        <w:t>30</w:t>
      </w:r>
      <w:r w:rsidR="00E54A3B">
        <w:rPr>
          <w:color w:val="000000"/>
        </w:rPr>
        <w:t>»</w:t>
      </w:r>
      <w:r w:rsidR="00EC6BE5">
        <w:rPr>
          <w:color w:val="000000"/>
        </w:rPr>
        <w:t xml:space="preserve"> </w:t>
      </w:r>
      <w:r w:rsidR="00B04EBB">
        <w:rPr>
          <w:color w:val="000000"/>
        </w:rPr>
        <w:t>апреля</w:t>
      </w:r>
      <w:r w:rsidR="00200C8D">
        <w:rPr>
          <w:color w:val="000000"/>
        </w:rPr>
        <w:t xml:space="preserve"> </w:t>
      </w:r>
      <w:r>
        <w:rPr>
          <w:color w:val="000000"/>
        </w:rPr>
        <w:t>20</w:t>
      </w:r>
      <w:r w:rsidR="0011339B">
        <w:rPr>
          <w:color w:val="000000"/>
        </w:rPr>
        <w:t>2</w:t>
      </w:r>
      <w:r w:rsidR="00E56583">
        <w:rPr>
          <w:color w:val="000000"/>
        </w:rPr>
        <w:t>4</w:t>
      </w:r>
      <w:r w:rsidR="00662FEF">
        <w:rPr>
          <w:color w:val="000000"/>
        </w:rPr>
        <w:t xml:space="preserve"> </w:t>
      </w:r>
      <w:r>
        <w:rPr>
          <w:color w:val="000000"/>
        </w:rPr>
        <w:t>года, а по взаиморасчетам до полного исполнения обязательств по нему.</w:t>
      </w:r>
    </w:p>
    <w:p w14:paraId="641B0E97" w14:textId="77777777" w:rsidR="003851B1" w:rsidRDefault="003851B1" w:rsidP="004F2F08">
      <w:pPr>
        <w:jc w:val="both"/>
        <w:rPr>
          <w:color w:val="FF0000"/>
        </w:rPr>
      </w:pPr>
    </w:p>
    <w:p w14:paraId="7D0B9ACE" w14:textId="77777777" w:rsidR="003851B1" w:rsidRDefault="003851B1" w:rsidP="004F2F08">
      <w:pPr>
        <w:jc w:val="center"/>
      </w:pPr>
    </w:p>
    <w:p w14:paraId="413EDCE1" w14:textId="77777777" w:rsidR="003851B1" w:rsidRDefault="003851B1" w:rsidP="004F2F08">
      <w:pPr>
        <w:jc w:val="center"/>
      </w:pPr>
      <w:r>
        <w:t>8. Юридические адреса, банковские реквизиты и подписи сторон.</w:t>
      </w:r>
    </w:p>
    <w:p w14:paraId="23AC69F3" w14:textId="77777777" w:rsidR="003851B1" w:rsidRDefault="003851B1" w:rsidP="004F2F08">
      <w:pPr>
        <w:jc w:val="center"/>
      </w:pPr>
    </w:p>
    <w:p w14:paraId="28694A53" w14:textId="77777777" w:rsidR="003851B1" w:rsidRDefault="003851B1" w:rsidP="004F2F08">
      <w:pPr>
        <w:ind w:firstLine="708"/>
        <w:jc w:val="both"/>
      </w:pPr>
      <w:r>
        <w:t>В случае изменения юридического адреса или обслуживающего банка стороны обязаны в 10-дневный срок уведомить об этом друг друга.</w:t>
      </w:r>
    </w:p>
    <w:p w14:paraId="6A550AB9" w14:textId="77777777" w:rsidR="003851B1" w:rsidRDefault="003851B1" w:rsidP="004F2F08"/>
    <w:p w14:paraId="5B893A5D" w14:textId="77777777" w:rsidR="008D6584" w:rsidRDefault="008D6584"/>
    <w:p w14:paraId="3A90F5DA" w14:textId="77777777" w:rsidR="007A6D9E" w:rsidRDefault="007A6D9E" w:rsidP="007A6D9E"/>
    <w:tbl>
      <w:tblPr>
        <w:tblW w:w="8928" w:type="dxa"/>
        <w:tblLayout w:type="fixed"/>
        <w:tblLook w:val="01E0" w:firstRow="1" w:lastRow="1" w:firstColumn="1" w:lastColumn="1" w:noHBand="0" w:noVBand="0"/>
      </w:tblPr>
      <w:tblGrid>
        <w:gridCol w:w="4068"/>
        <w:gridCol w:w="4860"/>
      </w:tblGrid>
      <w:tr w:rsidR="007A6D9E" w14:paraId="2DCC2CB2" w14:textId="77777777" w:rsidTr="002C0CCE">
        <w:tc>
          <w:tcPr>
            <w:tcW w:w="4068" w:type="dxa"/>
          </w:tcPr>
          <w:p w14:paraId="66346D88" w14:textId="77777777" w:rsidR="007A6D9E" w:rsidRDefault="007A6D9E" w:rsidP="002C0CCE">
            <w:pPr>
              <w:jc w:val="center"/>
              <w:outlineLvl w:val="0"/>
            </w:pPr>
            <w:r>
              <w:t>Покупатель</w:t>
            </w:r>
          </w:p>
        </w:tc>
        <w:tc>
          <w:tcPr>
            <w:tcW w:w="4860" w:type="dxa"/>
          </w:tcPr>
          <w:p w14:paraId="045AE33C" w14:textId="77777777" w:rsidR="007A6D9E" w:rsidRDefault="007A6D9E" w:rsidP="002C0CCE">
            <w:pPr>
              <w:jc w:val="center"/>
              <w:outlineLvl w:val="0"/>
            </w:pPr>
            <w:r>
              <w:t>Продавец</w:t>
            </w:r>
          </w:p>
        </w:tc>
      </w:tr>
      <w:tr w:rsidR="007A6D9E" w14:paraId="183BACCD" w14:textId="77777777" w:rsidTr="002C0CCE">
        <w:trPr>
          <w:trHeight w:val="2323"/>
        </w:trPr>
        <w:tc>
          <w:tcPr>
            <w:tcW w:w="4068" w:type="dxa"/>
          </w:tcPr>
          <w:p w14:paraId="0CDB6F7A" w14:textId="6DD543FF" w:rsidR="007A6D9E" w:rsidRPr="004F2F08" w:rsidRDefault="007A6D9E" w:rsidP="002C0CCE">
            <w:pPr>
              <w:jc w:val="center"/>
              <w:outlineLvl w:val="0"/>
              <w:rPr>
                <w:color w:val="000000"/>
              </w:rPr>
            </w:pPr>
            <w:r w:rsidRPr="004F2F08">
              <w:rPr>
                <w:color w:val="000000"/>
              </w:rPr>
              <w:t>М</w:t>
            </w:r>
            <w:r>
              <w:rPr>
                <w:color w:val="000000"/>
              </w:rPr>
              <w:t xml:space="preserve">униципальное </w:t>
            </w:r>
            <w:proofErr w:type="gramStart"/>
            <w:r w:rsidR="00951040">
              <w:rPr>
                <w:color w:val="000000"/>
              </w:rPr>
              <w:t>б</w:t>
            </w:r>
            <w:r w:rsidR="004D27C7">
              <w:rPr>
                <w:color w:val="000000"/>
              </w:rPr>
              <w:t>юджетное</w:t>
            </w:r>
            <w:r>
              <w:rPr>
                <w:color w:val="000000"/>
              </w:rPr>
              <w:t xml:space="preserve">  дошкольное</w:t>
            </w:r>
            <w:proofErr w:type="gramEnd"/>
            <w:r>
              <w:rPr>
                <w:color w:val="000000"/>
              </w:rPr>
              <w:t xml:space="preserve"> образовательное учреждение детский сад «11 «Рябинушка»</w:t>
            </w:r>
          </w:p>
          <w:p w14:paraId="59504162" w14:textId="77777777" w:rsidR="007A6D9E" w:rsidRPr="004F2F08" w:rsidRDefault="007A6D9E" w:rsidP="002C0CCE">
            <w:pPr>
              <w:jc w:val="both"/>
              <w:outlineLvl w:val="0"/>
              <w:rPr>
                <w:color w:val="000000"/>
              </w:rPr>
            </w:pPr>
            <w:r w:rsidRPr="004F2F08">
              <w:rPr>
                <w:color w:val="000000"/>
              </w:rPr>
              <w:t xml:space="preserve">357072 Ставропольский край </w:t>
            </w:r>
          </w:p>
          <w:p w14:paraId="76E930ED" w14:textId="77777777" w:rsidR="007A6D9E" w:rsidRPr="004F2F08" w:rsidRDefault="007A6D9E" w:rsidP="002C0CCE">
            <w:pPr>
              <w:jc w:val="both"/>
              <w:outlineLvl w:val="0"/>
              <w:rPr>
                <w:color w:val="000000"/>
              </w:rPr>
            </w:pPr>
            <w:r w:rsidRPr="004F2F08">
              <w:rPr>
                <w:color w:val="000000"/>
              </w:rPr>
              <w:t>Андроповский р-н, с. Казинка</w:t>
            </w:r>
          </w:p>
          <w:p w14:paraId="6B06FC9D" w14:textId="77777777" w:rsidR="007A6D9E" w:rsidRPr="004F2F08" w:rsidRDefault="007A6D9E" w:rsidP="002C0CCE">
            <w:pPr>
              <w:jc w:val="both"/>
              <w:outlineLvl w:val="0"/>
              <w:rPr>
                <w:color w:val="000000"/>
              </w:rPr>
            </w:pPr>
            <w:r w:rsidRPr="004F2F08">
              <w:rPr>
                <w:color w:val="000000"/>
              </w:rPr>
              <w:t xml:space="preserve">ул. </w:t>
            </w:r>
            <w:r>
              <w:rPr>
                <w:color w:val="000000"/>
              </w:rPr>
              <w:t>Советск</w:t>
            </w:r>
            <w:r w:rsidRPr="004F2F08">
              <w:rPr>
                <w:color w:val="000000"/>
              </w:rPr>
              <w:t xml:space="preserve">ая, </w:t>
            </w:r>
            <w:r>
              <w:rPr>
                <w:color w:val="000000"/>
              </w:rPr>
              <w:t>26/1</w:t>
            </w:r>
          </w:p>
          <w:p w14:paraId="06161171" w14:textId="77777777" w:rsidR="007A6D9E" w:rsidRPr="004F2F08" w:rsidRDefault="007A6D9E" w:rsidP="002C0CCE">
            <w:pPr>
              <w:jc w:val="both"/>
              <w:outlineLvl w:val="0"/>
              <w:rPr>
                <w:color w:val="000000"/>
              </w:rPr>
            </w:pPr>
            <w:r w:rsidRPr="004F2F08">
              <w:rPr>
                <w:color w:val="000000"/>
              </w:rPr>
              <w:t>ИНН 260300</w:t>
            </w:r>
            <w:r>
              <w:rPr>
                <w:color w:val="000000"/>
              </w:rPr>
              <w:t>9</w:t>
            </w:r>
            <w:r w:rsidRPr="004F2F08">
              <w:rPr>
                <w:color w:val="000000"/>
              </w:rPr>
              <w:t>86</w:t>
            </w:r>
            <w:r>
              <w:rPr>
                <w:color w:val="000000"/>
              </w:rPr>
              <w:t>4</w:t>
            </w:r>
          </w:p>
          <w:p w14:paraId="17A7E003" w14:textId="77777777" w:rsidR="007A6D9E" w:rsidRPr="004F2F08" w:rsidRDefault="007A6D9E" w:rsidP="002C0CCE">
            <w:pPr>
              <w:jc w:val="both"/>
              <w:outlineLvl w:val="0"/>
              <w:rPr>
                <w:color w:val="000000"/>
              </w:rPr>
            </w:pPr>
            <w:r w:rsidRPr="004F2F08">
              <w:rPr>
                <w:color w:val="000000"/>
              </w:rPr>
              <w:t>КПП260301001</w:t>
            </w:r>
          </w:p>
          <w:p w14:paraId="1E49A344" w14:textId="77777777" w:rsidR="007A6D9E" w:rsidRPr="004F2F08" w:rsidRDefault="007A6D9E" w:rsidP="002C0CCE">
            <w:pPr>
              <w:jc w:val="both"/>
              <w:outlineLvl w:val="0"/>
              <w:rPr>
                <w:color w:val="000000"/>
              </w:rPr>
            </w:pPr>
            <w:r w:rsidRPr="004F2F08">
              <w:rPr>
                <w:color w:val="000000"/>
              </w:rPr>
              <w:t>р/с 40204810400000000346</w:t>
            </w:r>
          </w:p>
          <w:p w14:paraId="1C6FADD9" w14:textId="6726B232" w:rsidR="007A6D9E" w:rsidRPr="004F2F08" w:rsidRDefault="007A6D9E" w:rsidP="002C0CCE">
            <w:pPr>
              <w:jc w:val="both"/>
              <w:outlineLvl w:val="0"/>
              <w:rPr>
                <w:color w:val="000000"/>
              </w:rPr>
            </w:pPr>
            <w:r>
              <w:rPr>
                <w:color w:val="000000"/>
              </w:rPr>
              <w:t>отделение Ставрополь г.</w:t>
            </w:r>
            <w:r w:rsidR="001763E8">
              <w:rPr>
                <w:color w:val="000000"/>
              </w:rPr>
              <w:t xml:space="preserve"> </w:t>
            </w:r>
            <w:r>
              <w:rPr>
                <w:color w:val="000000"/>
              </w:rPr>
              <w:t>Ставрополь</w:t>
            </w:r>
          </w:p>
          <w:p w14:paraId="0CC1B868" w14:textId="514C59FF" w:rsidR="007A6D9E" w:rsidRPr="004F2F08" w:rsidRDefault="007A6D9E" w:rsidP="002C0CCE">
            <w:pPr>
              <w:jc w:val="both"/>
              <w:outlineLvl w:val="0"/>
              <w:rPr>
                <w:color w:val="000000"/>
              </w:rPr>
            </w:pPr>
            <w:r w:rsidRPr="004F2F08">
              <w:rPr>
                <w:color w:val="000000"/>
              </w:rPr>
              <w:t>БИК 040702001</w:t>
            </w:r>
          </w:p>
          <w:p w14:paraId="7ECC1E68" w14:textId="6ECDB2D4" w:rsidR="007A6D9E" w:rsidRDefault="007A6D9E" w:rsidP="002C0CCE">
            <w:pPr>
              <w:jc w:val="both"/>
              <w:outlineLvl w:val="0"/>
              <w:rPr>
                <w:color w:val="000000"/>
              </w:rPr>
            </w:pPr>
            <w:r>
              <w:rPr>
                <w:color w:val="000000"/>
              </w:rPr>
              <w:t xml:space="preserve">Заведующий </w:t>
            </w:r>
            <w:r w:rsidRPr="004F2F08">
              <w:rPr>
                <w:color w:val="000000"/>
              </w:rPr>
              <w:t>М</w:t>
            </w:r>
            <w:r w:rsidR="00DE783C">
              <w:rPr>
                <w:color w:val="000000"/>
              </w:rPr>
              <w:t>Б</w:t>
            </w:r>
            <w:r>
              <w:rPr>
                <w:color w:val="000000"/>
              </w:rPr>
              <w:t>Д</w:t>
            </w:r>
            <w:r w:rsidRPr="004F2F08">
              <w:rPr>
                <w:color w:val="000000"/>
              </w:rPr>
              <w:t xml:space="preserve">ОУ </w:t>
            </w:r>
            <w:r>
              <w:rPr>
                <w:color w:val="000000"/>
              </w:rPr>
              <w:t xml:space="preserve">д/с </w:t>
            </w:r>
            <w:r w:rsidRPr="004F2F08">
              <w:rPr>
                <w:color w:val="000000"/>
              </w:rPr>
              <w:t>№</w:t>
            </w:r>
            <w:r>
              <w:rPr>
                <w:color w:val="000000"/>
              </w:rPr>
              <w:t>11</w:t>
            </w:r>
          </w:p>
          <w:p w14:paraId="5472ABD9" w14:textId="4EF96960" w:rsidR="007A6D9E" w:rsidRPr="004F2F08" w:rsidRDefault="007A6D9E" w:rsidP="002C0CCE">
            <w:pPr>
              <w:jc w:val="both"/>
              <w:outlineLvl w:val="0"/>
              <w:rPr>
                <w:color w:val="000000"/>
              </w:rPr>
            </w:pPr>
            <w:r>
              <w:rPr>
                <w:color w:val="000000"/>
              </w:rPr>
              <w:t>«Рябинушка»</w:t>
            </w:r>
          </w:p>
          <w:p w14:paraId="4E378A42" w14:textId="77777777" w:rsidR="007A6D9E" w:rsidRPr="004F2F08" w:rsidRDefault="007A6D9E" w:rsidP="002C0CCE">
            <w:pPr>
              <w:jc w:val="both"/>
              <w:outlineLvl w:val="0"/>
              <w:rPr>
                <w:color w:val="000000"/>
              </w:rPr>
            </w:pPr>
            <w:r w:rsidRPr="004F2F08">
              <w:rPr>
                <w:color w:val="000000"/>
              </w:rPr>
              <w:t xml:space="preserve">___________ </w:t>
            </w:r>
            <w:r>
              <w:rPr>
                <w:color w:val="000000"/>
              </w:rPr>
              <w:t>И.В. Свинаренко</w:t>
            </w:r>
          </w:p>
          <w:p w14:paraId="43BFEB6E" w14:textId="77777777" w:rsidR="007A6D9E" w:rsidRDefault="007A6D9E" w:rsidP="002C0CCE">
            <w:pPr>
              <w:jc w:val="both"/>
              <w:rPr>
                <w:color w:val="000000"/>
              </w:rPr>
            </w:pPr>
          </w:p>
          <w:p w14:paraId="34B7B28E" w14:textId="77777777" w:rsidR="007A6D9E" w:rsidRDefault="007A6D9E" w:rsidP="002C0CCE">
            <w:pPr>
              <w:rPr>
                <w:color w:val="000000"/>
              </w:rPr>
            </w:pPr>
          </w:p>
        </w:tc>
        <w:tc>
          <w:tcPr>
            <w:tcW w:w="4860" w:type="dxa"/>
          </w:tcPr>
          <w:p w14:paraId="0649B207" w14:textId="1923A64F" w:rsidR="007A6D9E" w:rsidRDefault="007A6D9E" w:rsidP="002C0CCE">
            <w:pPr>
              <w:jc w:val="both"/>
              <w:outlineLvl w:val="0"/>
              <w:rPr>
                <w:color w:val="000000"/>
              </w:rPr>
            </w:pPr>
            <w:r>
              <w:rPr>
                <w:color w:val="000000"/>
              </w:rPr>
              <w:t>Индивидуальный</w:t>
            </w:r>
            <w:r w:rsidR="00662FEF">
              <w:rPr>
                <w:color w:val="000000"/>
              </w:rPr>
              <w:t xml:space="preserve"> </w:t>
            </w:r>
            <w:r>
              <w:rPr>
                <w:color w:val="000000"/>
              </w:rPr>
              <w:t>предприниматель Шатохин Геннадий Борисович</w:t>
            </w:r>
          </w:p>
          <w:p w14:paraId="543F721C" w14:textId="77777777" w:rsidR="007A6D9E" w:rsidRDefault="007A6D9E" w:rsidP="002C0CCE">
            <w:pPr>
              <w:jc w:val="both"/>
              <w:outlineLvl w:val="0"/>
              <w:rPr>
                <w:color w:val="000000"/>
              </w:rPr>
            </w:pPr>
            <w:r>
              <w:rPr>
                <w:color w:val="000000"/>
              </w:rPr>
              <w:t>Адрес:357072 с.Казинка, ул. Советская, 28/2</w:t>
            </w:r>
          </w:p>
          <w:p w14:paraId="21098586" w14:textId="77777777" w:rsidR="007A6D9E" w:rsidRDefault="007A6D9E" w:rsidP="002C0CCE">
            <w:pPr>
              <w:jc w:val="both"/>
              <w:outlineLvl w:val="0"/>
              <w:rPr>
                <w:color w:val="000000"/>
              </w:rPr>
            </w:pPr>
            <w:r>
              <w:rPr>
                <w:color w:val="000000"/>
              </w:rPr>
              <w:t>ИНН 260300102896</w:t>
            </w:r>
          </w:p>
          <w:p w14:paraId="055427FF" w14:textId="77777777" w:rsidR="007A6D9E" w:rsidRDefault="007A6D9E" w:rsidP="002C0CCE">
            <w:pPr>
              <w:jc w:val="both"/>
              <w:outlineLvl w:val="0"/>
              <w:rPr>
                <w:color w:val="000000"/>
              </w:rPr>
            </w:pPr>
            <w:r>
              <w:rPr>
                <w:color w:val="000000"/>
              </w:rPr>
              <w:t>ОГРН 317265100008331</w:t>
            </w:r>
          </w:p>
          <w:p w14:paraId="72BCBBA1" w14:textId="5CB21D2E" w:rsidR="007A6D9E" w:rsidRDefault="00662FEF" w:rsidP="002C0CCE">
            <w:pPr>
              <w:jc w:val="both"/>
              <w:outlineLvl w:val="0"/>
              <w:rPr>
                <w:color w:val="000000"/>
              </w:rPr>
            </w:pPr>
            <w:r>
              <w:rPr>
                <w:color w:val="000000"/>
              </w:rPr>
              <w:t>СТАВРОПОЛЬСКОЕ ОТДЕЛЕНИЕ №5230</w:t>
            </w:r>
          </w:p>
          <w:p w14:paraId="38164DB2" w14:textId="0C1C8A3B" w:rsidR="00662FEF" w:rsidRDefault="00662FEF" w:rsidP="002C0CCE">
            <w:pPr>
              <w:jc w:val="both"/>
              <w:outlineLvl w:val="0"/>
              <w:rPr>
                <w:color w:val="000000"/>
              </w:rPr>
            </w:pPr>
            <w:r>
              <w:rPr>
                <w:color w:val="000000"/>
              </w:rPr>
              <w:t>ПАО СБЕРБАНК</w:t>
            </w:r>
          </w:p>
          <w:p w14:paraId="4D770187" w14:textId="171DBA42" w:rsidR="007A6D9E" w:rsidRDefault="007A6D9E" w:rsidP="002C0CCE">
            <w:pPr>
              <w:jc w:val="both"/>
              <w:outlineLvl w:val="0"/>
              <w:rPr>
                <w:color w:val="000000"/>
              </w:rPr>
            </w:pPr>
            <w:r>
              <w:rPr>
                <w:color w:val="000000"/>
              </w:rPr>
              <w:t>р/с 408028</w:t>
            </w:r>
            <w:r w:rsidR="00662FEF">
              <w:rPr>
                <w:color w:val="000000"/>
              </w:rPr>
              <w:t>10560100062906</w:t>
            </w:r>
          </w:p>
          <w:p w14:paraId="69828390" w14:textId="28B75990" w:rsidR="007A6D9E" w:rsidRDefault="007A6D9E" w:rsidP="002C0CCE">
            <w:pPr>
              <w:jc w:val="both"/>
              <w:outlineLvl w:val="0"/>
              <w:rPr>
                <w:color w:val="000000"/>
              </w:rPr>
            </w:pPr>
            <w:r>
              <w:rPr>
                <w:color w:val="000000"/>
              </w:rPr>
              <w:t>к/с 30101810</w:t>
            </w:r>
            <w:r w:rsidR="00662FEF">
              <w:rPr>
                <w:color w:val="000000"/>
              </w:rPr>
              <w:t>9</w:t>
            </w:r>
            <w:r>
              <w:rPr>
                <w:color w:val="000000"/>
              </w:rPr>
              <w:t>0</w:t>
            </w:r>
            <w:r w:rsidR="00662FEF">
              <w:rPr>
                <w:color w:val="000000"/>
              </w:rPr>
              <w:t>7</w:t>
            </w:r>
            <w:r>
              <w:rPr>
                <w:color w:val="000000"/>
              </w:rPr>
              <w:t>0</w:t>
            </w:r>
            <w:r w:rsidR="00662FEF">
              <w:rPr>
                <w:color w:val="000000"/>
              </w:rPr>
              <w:t>2</w:t>
            </w:r>
            <w:r>
              <w:rPr>
                <w:color w:val="000000"/>
              </w:rPr>
              <w:t>0000</w:t>
            </w:r>
            <w:r w:rsidR="00662FEF">
              <w:rPr>
                <w:color w:val="000000"/>
              </w:rPr>
              <w:t>615</w:t>
            </w:r>
          </w:p>
          <w:p w14:paraId="4EFE1E40" w14:textId="5CB7F50F" w:rsidR="007A6D9E" w:rsidRDefault="007A6D9E" w:rsidP="002C0CCE">
            <w:pPr>
              <w:jc w:val="both"/>
              <w:outlineLvl w:val="0"/>
              <w:rPr>
                <w:color w:val="000000"/>
              </w:rPr>
            </w:pPr>
            <w:r>
              <w:rPr>
                <w:color w:val="000000"/>
              </w:rPr>
              <w:t>БИК 040702</w:t>
            </w:r>
            <w:r w:rsidR="00662FEF">
              <w:rPr>
                <w:color w:val="000000"/>
              </w:rPr>
              <w:t>615</w:t>
            </w:r>
          </w:p>
          <w:p w14:paraId="05DB6F85" w14:textId="77777777" w:rsidR="007A6D9E" w:rsidRDefault="007A6D9E" w:rsidP="002C0CCE">
            <w:pPr>
              <w:jc w:val="both"/>
              <w:outlineLvl w:val="0"/>
              <w:rPr>
                <w:color w:val="000000"/>
              </w:rPr>
            </w:pPr>
          </w:p>
          <w:p w14:paraId="4E51F4DE" w14:textId="77777777" w:rsidR="007A6D9E" w:rsidRDefault="007A6D9E" w:rsidP="002C0CCE">
            <w:pPr>
              <w:jc w:val="both"/>
              <w:outlineLvl w:val="0"/>
              <w:rPr>
                <w:color w:val="000000"/>
              </w:rPr>
            </w:pPr>
            <w:r>
              <w:rPr>
                <w:color w:val="000000"/>
              </w:rPr>
              <w:t>Индивидуальный предприниматель:</w:t>
            </w:r>
          </w:p>
          <w:p w14:paraId="392BC14A" w14:textId="77777777" w:rsidR="007A6D9E" w:rsidRDefault="007A6D9E" w:rsidP="002C0CCE">
            <w:pPr>
              <w:jc w:val="both"/>
              <w:outlineLvl w:val="0"/>
              <w:rPr>
                <w:color w:val="000000"/>
              </w:rPr>
            </w:pPr>
          </w:p>
          <w:p w14:paraId="5EA30926" w14:textId="77777777" w:rsidR="007A6D9E" w:rsidRDefault="007A6D9E" w:rsidP="002C0CCE">
            <w:pPr>
              <w:jc w:val="both"/>
              <w:outlineLvl w:val="0"/>
              <w:rPr>
                <w:color w:val="000000"/>
              </w:rPr>
            </w:pPr>
            <w:r>
              <w:rPr>
                <w:color w:val="000000"/>
              </w:rPr>
              <w:t>____________   ГБ. Шатохин.</w:t>
            </w:r>
          </w:p>
          <w:p w14:paraId="2FA2EBC5" w14:textId="77777777" w:rsidR="007A6D9E" w:rsidRDefault="007A6D9E" w:rsidP="002C0CCE">
            <w:pPr>
              <w:jc w:val="both"/>
              <w:outlineLvl w:val="0"/>
              <w:rPr>
                <w:color w:val="000000"/>
              </w:rPr>
            </w:pPr>
          </w:p>
        </w:tc>
      </w:tr>
    </w:tbl>
    <w:p w14:paraId="4460EBD8" w14:textId="77777777" w:rsidR="003851B1" w:rsidRPr="008D6584" w:rsidRDefault="003851B1" w:rsidP="008D6584">
      <w:pPr>
        <w:tabs>
          <w:tab w:val="left" w:pos="1275"/>
        </w:tabs>
      </w:pPr>
    </w:p>
    <w:sectPr w:rsidR="003851B1" w:rsidRPr="008D6584" w:rsidSect="00DC6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oNotDisplayPageBoundaries/>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628C1"/>
    <w:rsid w:val="00007957"/>
    <w:rsid w:val="00014550"/>
    <w:rsid w:val="00016C32"/>
    <w:rsid w:val="00046B3B"/>
    <w:rsid w:val="000471BB"/>
    <w:rsid w:val="00054883"/>
    <w:rsid w:val="0006391B"/>
    <w:rsid w:val="0006495D"/>
    <w:rsid w:val="00067C94"/>
    <w:rsid w:val="0007052E"/>
    <w:rsid w:val="0007524A"/>
    <w:rsid w:val="000837BC"/>
    <w:rsid w:val="00086A73"/>
    <w:rsid w:val="00095BC2"/>
    <w:rsid w:val="000B35C8"/>
    <w:rsid w:val="000B5A80"/>
    <w:rsid w:val="000C0A24"/>
    <w:rsid w:val="000C733B"/>
    <w:rsid w:val="000D6060"/>
    <w:rsid w:val="000E6D2A"/>
    <w:rsid w:val="0010183B"/>
    <w:rsid w:val="0011339B"/>
    <w:rsid w:val="00114BE6"/>
    <w:rsid w:val="00114FD7"/>
    <w:rsid w:val="001170ED"/>
    <w:rsid w:val="00123ECF"/>
    <w:rsid w:val="00144793"/>
    <w:rsid w:val="00146891"/>
    <w:rsid w:val="00146EB9"/>
    <w:rsid w:val="0015334B"/>
    <w:rsid w:val="00160A6D"/>
    <w:rsid w:val="00170F2F"/>
    <w:rsid w:val="00175F2B"/>
    <w:rsid w:val="001763E8"/>
    <w:rsid w:val="001814E5"/>
    <w:rsid w:val="0018208B"/>
    <w:rsid w:val="001909BE"/>
    <w:rsid w:val="00191157"/>
    <w:rsid w:val="001A1D10"/>
    <w:rsid w:val="001A562A"/>
    <w:rsid w:val="001B254C"/>
    <w:rsid w:val="001C0837"/>
    <w:rsid w:val="001C7A39"/>
    <w:rsid w:val="001D1955"/>
    <w:rsid w:val="00200C8D"/>
    <w:rsid w:val="0020527F"/>
    <w:rsid w:val="0022072A"/>
    <w:rsid w:val="00223D83"/>
    <w:rsid w:val="002403B8"/>
    <w:rsid w:val="00274DD5"/>
    <w:rsid w:val="00283DDB"/>
    <w:rsid w:val="0029751A"/>
    <w:rsid w:val="002B4F2B"/>
    <w:rsid w:val="002C0CCE"/>
    <w:rsid w:val="002C176B"/>
    <w:rsid w:val="002C40DA"/>
    <w:rsid w:val="002D1585"/>
    <w:rsid w:val="002E427D"/>
    <w:rsid w:val="00306D41"/>
    <w:rsid w:val="00322D3E"/>
    <w:rsid w:val="003230FC"/>
    <w:rsid w:val="003262B1"/>
    <w:rsid w:val="0033296B"/>
    <w:rsid w:val="00351D30"/>
    <w:rsid w:val="00377665"/>
    <w:rsid w:val="003851B1"/>
    <w:rsid w:val="00391973"/>
    <w:rsid w:val="003A285F"/>
    <w:rsid w:val="003A2E09"/>
    <w:rsid w:val="003C3A2C"/>
    <w:rsid w:val="003E3338"/>
    <w:rsid w:val="003E35F8"/>
    <w:rsid w:val="003F7185"/>
    <w:rsid w:val="00412F0C"/>
    <w:rsid w:val="004456A5"/>
    <w:rsid w:val="00446FE4"/>
    <w:rsid w:val="004718F3"/>
    <w:rsid w:val="00471E6E"/>
    <w:rsid w:val="00497EA6"/>
    <w:rsid w:val="004A09EE"/>
    <w:rsid w:val="004A47CF"/>
    <w:rsid w:val="004C0558"/>
    <w:rsid w:val="004C4A39"/>
    <w:rsid w:val="004D27C7"/>
    <w:rsid w:val="004D63E4"/>
    <w:rsid w:val="004E2080"/>
    <w:rsid w:val="004E55BA"/>
    <w:rsid w:val="004F2F08"/>
    <w:rsid w:val="0051207E"/>
    <w:rsid w:val="00541D6E"/>
    <w:rsid w:val="0055210D"/>
    <w:rsid w:val="005567FA"/>
    <w:rsid w:val="00560738"/>
    <w:rsid w:val="00560CE7"/>
    <w:rsid w:val="00560E29"/>
    <w:rsid w:val="00561C47"/>
    <w:rsid w:val="00566A48"/>
    <w:rsid w:val="005732F8"/>
    <w:rsid w:val="00574D99"/>
    <w:rsid w:val="00584C2E"/>
    <w:rsid w:val="00594F9A"/>
    <w:rsid w:val="0059721A"/>
    <w:rsid w:val="005A357C"/>
    <w:rsid w:val="005B49D4"/>
    <w:rsid w:val="005C015B"/>
    <w:rsid w:val="005D5F05"/>
    <w:rsid w:val="005E273E"/>
    <w:rsid w:val="005E3EC0"/>
    <w:rsid w:val="005E5F73"/>
    <w:rsid w:val="005F5103"/>
    <w:rsid w:val="00610715"/>
    <w:rsid w:val="00622D90"/>
    <w:rsid w:val="00627CEA"/>
    <w:rsid w:val="0064588E"/>
    <w:rsid w:val="006628C1"/>
    <w:rsid w:val="00662FEF"/>
    <w:rsid w:val="00666353"/>
    <w:rsid w:val="00666693"/>
    <w:rsid w:val="0067448D"/>
    <w:rsid w:val="00674FCA"/>
    <w:rsid w:val="00680A69"/>
    <w:rsid w:val="0068607B"/>
    <w:rsid w:val="006959E0"/>
    <w:rsid w:val="006C3284"/>
    <w:rsid w:val="006C5547"/>
    <w:rsid w:val="006D01C0"/>
    <w:rsid w:val="006D0AAF"/>
    <w:rsid w:val="006D46CD"/>
    <w:rsid w:val="006E21CC"/>
    <w:rsid w:val="007078BB"/>
    <w:rsid w:val="007210CD"/>
    <w:rsid w:val="007A4647"/>
    <w:rsid w:val="007A6D9E"/>
    <w:rsid w:val="007D20D4"/>
    <w:rsid w:val="007E32E6"/>
    <w:rsid w:val="007F2CC4"/>
    <w:rsid w:val="007F34A0"/>
    <w:rsid w:val="007F421A"/>
    <w:rsid w:val="00826ED9"/>
    <w:rsid w:val="00840D1C"/>
    <w:rsid w:val="0084190A"/>
    <w:rsid w:val="008442AE"/>
    <w:rsid w:val="00854655"/>
    <w:rsid w:val="00860665"/>
    <w:rsid w:val="0086288A"/>
    <w:rsid w:val="00865047"/>
    <w:rsid w:val="008720DF"/>
    <w:rsid w:val="00877995"/>
    <w:rsid w:val="008830C8"/>
    <w:rsid w:val="0089106B"/>
    <w:rsid w:val="00897F99"/>
    <w:rsid w:val="008A4219"/>
    <w:rsid w:val="008C796B"/>
    <w:rsid w:val="008D6584"/>
    <w:rsid w:val="009154F9"/>
    <w:rsid w:val="0092150F"/>
    <w:rsid w:val="0094588E"/>
    <w:rsid w:val="00946FDB"/>
    <w:rsid w:val="00951040"/>
    <w:rsid w:val="00951EE8"/>
    <w:rsid w:val="00952B7F"/>
    <w:rsid w:val="00953607"/>
    <w:rsid w:val="00953761"/>
    <w:rsid w:val="00954163"/>
    <w:rsid w:val="00954BC4"/>
    <w:rsid w:val="00955102"/>
    <w:rsid w:val="00957011"/>
    <w:rsid w:val="00997D5E"/>
    <w:rsid w:val="009A5159"/>
    <w:rsid w:val="009B376A"/>
    <w:rsid w:val="009E130D"/>
    <w:rsid w:val="009E525C"/>
    <w:rsid w:val="009F3001"/>
    <w:rsid w:val="00A0391A"/>
    <w:rsid w:val="00A07D31"/>
    <w:rsid w:val="00A21017"/>
    <w:rsid w:val="00A3437B"/>
    <w:rsid w:val="00A34814"/>
    <w:rsid w:val="00A44B2B"/>
    <w:rsid w:val="00A45724"/>
    <w:rsid w:val="00A671FA"/>
    <w:rsid w:val="00A7351B"/>
    <w:rsid w:val="00A76D47"/>
    <w:rsid w:val="00A814F3"/>
    <w:rsid w:val="00A84123"/>
    <w:rsid w:val="00AA5559"/>
    <w:rsid w:val="00AC378F"/>
    <w:rsid w:val="00AC6730"/>
    <w:rsid w:val="00AC766B"/>
    <w:rsid w:val="00AC7E3B"/>
    <w:rsid w:val="00AE3941"/>
    <w:rsid w:val="00AE5039"/>
    <w:rsid w:val="00AF364E"/>
    <w:rsid w:val="00B04EBB"/>
    <w:rsid w:val="00B12CD4"/>
    <w:rsid w:val="00B24584"/>
    <w:rsid w:val="00B2490B"/>
    <w:rsid w:val="00B30096"/>
    <w:rsid w:val="00B371B9"/>
    <w:rsid w:val="00B43362"/>
    <w:rsid w:val="00B74BAF"/>
    <w:rsid w:val="00B8234B"/>
    <w:rsid w:val="00B873CD"/>
    <w:rsid w:val="00BC7EBC"/>
    <w:rsid w:val="00BD7AF5"/>
    <w:rsid w:val="00BE53FB"/>
    <w:rsid w:val="00BF0874"/>
    <w:rsid w:val="00BF7CFE"/>
    <w:rsid w:val="00C03052"/>
    <w:rsid w:val="00C11CDA"/>
    <w:rsid w:val="00C1657D"/>
    <w:rsid w:val="00C16920"/>
    <w:rsid w:val="00C34E68"/>
    <w:rsid w:val="00C47618"/>
    <w:rsid w:val="00C525D8"/>
    <w:rsid w:val="00C57878"/>
    <w:rsid w:val="00C63815"/>
    <w:rsid w:val="00C70C25"/>
    <w:rsid w:val="00C7612C"/>
    <w:rsid w:val="00CA2C5A"/>
    <w:rsid w:val="00CD1249"/>
    <w:rsid w:val="00CD5280"/>
    <w:rsid w:val="00CE6B30"/>
    <w:rsid w:val="00D25CEC"/>
    <w:rsid w:val="00D40C04"/>
    <w:rsid w:val="00D45425"/>
    <w:rsid w:val="00D56447"/>
    <w:rsid w:val="00D61312"/>
    <w:rsid w:val="00D77804"/>
    <w:rsid w:val="00D813B8"/>
    <w:rsid w:val="00DA68E9"/>
    <w:rsid w:val="00DA7797"/>
    <w:rsid w:val="00DA783F"/>
    <w:rsid w:val="00DA78CD"/>
    <w:rsid w:val="00DC63FF"/>
    <w:rsid w:val="00DD34BF"/>
    <w:rsid w:val="00DE057C"/>
    <w:rsid w:val="00DE5176"/>
    <w:rsid w:val="00DE783C"/>
    <w:rsid w:val="00DF3B0F"/>
    <w:rsid w:val="00E1601D"/>
    <w:rsid w:val="00E2573F"/>
    <w:rsid w:val="00E301DB"/>
    <w:rsid w:val="00E34B18"/>
    <w:rsid w:val="00E34BE7"/>
    <w:rsid w:val="00E54A3B"/>
    <w:rsid w:val="00E56583"/>
    <w:rsid w:val="00E64D31"/>
    <w:rsid w:val="00E70356"/>
    <w:rsid w:val="00E7117F"/>
    <w:rsid w:val="00E876B6"/>
    <w:rsid w:val="00E93BED"/>
    <w:rsid w:val="00E97503"/>
    <w:rsid w:val="00EB1913"/>
    <w:rsid w:val="00EB2782"/>
    <w:rsid w:val="00EC3C28"/>
    <w:rsid w:val="00EC6BE5"/>
    <w:rsid w:val="00EE0DC5"/>
    <w:rsid w:val="00EF62DC"/>
    <w:rsid w:val="00F018A1"/>
    <w:rsid w:val="00F15BE1"/>
    <w:rsid w:val="00F22DB5"/>
    <w:rsid w:val="00F32717"/>
    <w:rsid w:val="00F337C3"/>
    <w:rsid w:val="00F36777"/>
    <w:rsid w:val="00F5172E"/>
    <w:rsid w:val="00F73F1B"/>
    <w:rsid w:val="00F7797E"/>
    <w:rsid w:val="00F8634D"/>
    <w:rsid w:val="00F91054"/>
    <w:rsid w:val="00F94A7C"/>
    <w:rsid w:val="00F976D3"/>
    <w:rsid w:val="00FA174E"/>
    <w:rsid w:val="00FA36E3"/>
    <w:rsid w:val="00FC2A93"/>
    <w:rsid w:val="00FC5029"/>
    <w:rsid w:val="00FC7628"/>
    <w:rsid w:val="00FD6F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393FB"/>
  <w15:docId w15:val="{46CBD186-A19A-4BB4-9B06-16722F45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F0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7797"/>
    <w:rPr>
      <w:rFonts w:ascii="Tahoma" w:hAnsi="Tahoma" w:cs="Tahoma"/>
      <w:sz w:val="16"/>
      <w:szCs w:val="16"/>
    </w:rPr>
  </w:style>
  <w:style w:type="character" w:customStyle="1" w:styleId="a4">
    <w:name w:val="Текст выноски Знак"/>
    <w:basedOn w:val="a0"/>
    <w:link w:val="a3"/>
    <w:uiPriority w:val="99"/>
    <w:semiHidden/>
    <w:locked/>
    <w:rsid w:val="00DA779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1113</Words>
  <Characters>6349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SPecialiST RePack</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Lena</dc:creator>
  <cp:keywords/>
  <dc:description/>
  <cp:lastModifiedBy>Пользователь</cp:lastModifiedBy>
  <cp:revision>178</cp:revision>
  <cp:lastPrinted>2024-04-25T04:41:00Z</cp:lastPrinted>
  <dcterms:created xsi:type="dcterms:W3CDTF">2015-03-24T07:02:00Z</dcterms:created>
  <dcterms:modified xsi:type="dcterms:W3CDTF">2024-04-25T04:41:00Z</dcterms:modified>
</cp:coreProperties>
</file>